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6"/>
      </w:tblGrid>
      <w:tr w:rsidR="00686DDA" w:rsidRPr="00686DDA" w:rsidTr="00686DDA">
        <w:tc>
          <w:tcPr>
            <w:tcW w:w="0" w:type="auto"/>
            <w:tcBorders>
              <w:top w:val="single" w:sz="12" w:space="0" w:color="404040"/>
            </w:tcBorders>
            <w:tcMar>
              <w:top w:w="120" w:type="dxa"/>
              <w:left w:w="330" w:type="dxa"/>
              <w:bottom w:w="120" w:type="dxa"/>
              <w:right w:w="330" w:type="dxa"/>
            </w:tcMar>
            <w:vAlign w:val="center"/>
            <w:hideMark/>
          </w:tcPr>
          <w:p w:rsidR="00686DDA" w:rsidRPr="00686DDA" w:rsidRDefault="00686DDA" w:rsidP="00686DDA">
            <w:pPr>
              <w:widowControl/>
              <w:autoSpaceDE/>
              <w:autoSpaceDN/>
              <w:spacing w:after="0" w:line="450" w:lineRule="atLeast"/>
              <w:jc w:val="left"/>
              <w:rPr>
                <w:rFonts w:ascii="HY견고딕" w:eastAsia="HY견고딕" w:hAnsi="굴림" w:cs="굴림" w:hint="eastAsia"/>
                <w:b/>
                <w:bCs/>
                <w:color w:val="515151"/>
                <w:kern w:val="0"/>
                <w:sz w:val="27"/>
                <w:szCs w:val="27"/>
              </w:rPr>
            </w:pPr>
            <w:r w:rsidRPr="00686DDA">
              <w:rPr>
                <w:rFonts w:ascii="HY견고딕" w:eastAsia="HY견고딕" w:hAnsi="굴림" w:cs="굴림" w:hint="eastAsia"/>
                <w:b/>
                <w:bCs/>
                <w:color w:val="515151"/>
                <w:kern w:val="0"/>
                <w:sz w:val="32"/>
                <w:szCs w:val="27"/>
              </w:rPr>
              <w:t xml:space="preserve">127억 적자였던 </w:t>
            </w:r>
            <w:proofErr w:type="spellStart"/>
            <w:r w:rsidRPr="00686DDA">
              <w:rPr>
                <w:rFonts w:ascii="HY견고딕" w:eastAsia="HY견고딕" w:hAnsi="굴림" w:cs="굴림" w:hint="eastAsia"/>
                <w:b/>
                <w:bCs/>
                <w:color w:val="515151"/>
                <w:kern w:val="0"/>
                <w:sz w:val="32"/>
                <w:szCs w:val="27"/>
              </w:rPr>
              <w:t>올세인츠</w:t>
            </w:r>
            <w:proofErr w:type="spellEnd"/>
            <w:r w:rsidRPr="00686DDA">
              <w:rPr>
                <w:rFonts w:ascii="HY견고딕" w:eastAsia="HY견고딕" w:hAnsi="굴림" w:cs="굴림" w:hint="eastAsia"/>
                <w:b/>
                <w:bCs/>
                <w:color w:val="515151"/>
                <w:kern w:val="0"/>
                <w:sz w:val="32"/>
                <w:szCs w:val="27"/>
              </w:rPr>
              <w:t>, 1년 만에 흑자 전환된 비결</w:t>
            </w:r>
          </w:p>
        </w:tc>
      </w:tr>
      <w:tr w:rsidR="00686DDA" w:rsidRPr="00686DDA" w:rsidTr="00686DDA">
        <w:tc>
          <w:tcPr>
            <w:tcW w:w="0" w:type="auto"/>
            <w:vAlign w:val="center"/>
            <w:hideMark/>
          </w:tcPr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686DDA">
              <w:rPr>
                <w:rFonts w:eastAsiaTheme="minorHAnsi" w:cs="굴림"/>
                <w:b/>
                <w:kern w:val="0"/>
                <w:sz w:val="22"/>
                <w:szCs w:val="24"/>
              </w:rPr>
              <w:t>작성일 2017-09-07</w:t>
            </w:r>
            <w:bookmarkStart w:id="0" w:name="_GoBack"/>
            <w:bookmarkEnd w:id="0"/>
          </w:p>
        </w:tc>
      </w:tr>
      <w:tr w:rsidR="00686DDA" w:rsidRPr="00686DDA" w:rsidTr="00686DDA">
        <w:tc>
          <w:tcPr>
            <w:tcW w:w="0" w:type="auto"/>
            <w:vAlign w:val="center"/>
            <w:hideMark/>
          </w:tcPr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686DDA">
              <w:rPr>
                <w:rFonts w:eastAsiaTheme="minorHAnsi" w:cs="굴림"/>
                <w:b/>
                <w:noProof/>
                <w:kern w:val="0"/>
                <w:sz w:val="22"/>
                <w:szCs w:val="24"/>
              </w:rPr>
              <w:drawing>
                <wp:inline distT="0" distB="0" distL="0" distR="0" wp14:anchorId="5559F1F6" wp14:editId="76A45EBA">
                  <wp:extent cx="3286125" cy="2724150"/>
                  <wp:effectExtent l="0" t="0" r="9525" b="0"/>
                  <wp:docPr id="1" name="그림 1" descr="http://1234way.com/upload/20170906021752148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234way.com/upload/201709060217521481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686DDA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br/>
            </w:r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686DDA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127억 적자, 1년 만에 흑자로 전환시킨 </w:t>
            </w:r>
            <w:proofErr w:type="spellStart"/>
            <w:r w:rsidRPr="00686DDA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올세인츠</w:t>
            </w:r>
            <w:proofErr w:type="spellEnd"/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1994년 </w:t>
            </w: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론칭된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영국 패션브랜드 </w:t>
            </w: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올세인츠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. </w:t>
            </w: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올세인츠는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2000년 대 초반까지만 해도 미국, 유럽, 러시아까지 진출하며 전 세계적으로 인기를 끌었다. 고급스러운 소재와 디자인에 합리적인 가격이 매력적이었기 때문이다. 하지만 무리한 회사 확장은 곧 화를 불러왔다. 글로벌 금융위기가 터지자 회사 부채는 감당할 수 없을 정도로 불어났고 2011년엔 127억 원의 적자를 기록하며 최악의 상황을 맞았다.</w:t>
            </w:r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br/>
              <w:t xml:space="preserve">이때 회사 구원투수로 나선 사람이 바로 </w:t>
            </w: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윌리엄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킴 CEO다. 세계적인 명품 브랜드 </w:t>
            </w: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버버리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영국 본사 수석부사장이었던 그는 강남 아파트 4채 가격에 달하는 스톡옵션도 마다한 채 파산 직전의 </w:t>
            </w: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올세인츠로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넘어왔고 인생을 걸었다. 결과는 대성공이었다. 그가 취임한 이듬해 회사는 바로 흑자로 돌아섰고 이후 해마다 큰 폭의 성장세를 보이고 있다. 그가 이끄는 </w:t>
            </w: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올세인츠는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세계적인 불경기에도 17.7%라는 놀라운 영업 이익률을 보이고 있다.</w:t>
            </w:r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686DDA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br/>
            </w:r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686DDA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비전(Vision) 하나보고 파산 위기 회사 선택</w:t>
            </w:r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윌리엄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킴 CEO는 "인생은 돈 때문에 사는 게 아니라 하고 싶은 일을 해야 한다"고 믿는 사람이다. </w:t>
            </w: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버버리가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아닌 </w:t>
            </w: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올세인츠를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택한 이유도 이와 같다. 그는 </w:t>
            </w: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올세인츠에서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비전을 발견했다. 사실 그는 정해진 틀, 만들어진 인지도에 기대 변화에 소극적인 기존 명품 브랜드에 회의감을 느끼고 있었다. 이미 젊은 </w:t>
            </w: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밀레니얼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세대들이 패션업계 주 소비층인데 비해, 기존 명품 브랜드들은 경제적으로 여유</w:t>
            </w:r>
            <w:r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</w:t>
            </w:r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있는 베이비</w:t>
            </w:r>
            <w:r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</w:t>
            </w: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부머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세대만을 타깃으로 고전적인 마케팅을 </w:t>
            </w:r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lastRenderedPageBreak/>
              <w:t xml:space="preserve">펼치고 있다고 판단했기 때문이다. 그래서 그는 상대적으로 자유롭게 그의 색깔을 입혀나갈 수 있는 </w:t>
            </w: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올세인츠를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선택했다. 이처럼 돈 보다 비전을 먼저 보고 움직인 그의 선택은 그가 패션업계 승부사가 되는데 큰 역할을 했다.</w:t>
            </w:r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686DDA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br/>
            </w:r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ascii="HY헤드라인M" w:eastAsia="HY헤드라인M" w:cs="굴림" w:hint="eastAsia"/>
                <w:b/>
                <w:kern w:val="0"/>
                <w:sz w:val="24"/>
                <w:szCs w:val="24"/>
              </w:rPr>
            </w:pPr>
            <w:r w:rsidRPr="00686DDA">
              <w:rPr>
                <w:rFonts w:ascii="HY헤드라인M" w:eastAsia="HY헤드라인M" w:cs="굴림" w:hint="eastAsia"/>
                <w:b/>
                <w:bCs/>
                <w:kern w:val="0"/>
                <w:sz w:val="24"/>
                <w:szCs w:val="24"/>
              </w:rPr>
              <w:t>손님맞이부터 재교육 시작</w:t>
            </w:r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올세인츠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수장이 된 후 그는 파격적인 변화로 사람들을 놀라게 했다. 매출은 적고 쓸데없이 돈이 새나가던 시내 </w:t>
            </w: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아울렛과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온라인 매장을 닫고 손님맞이 교육부터 다시 철저히 들어갔다. 또 상품 제작 협력업체 수도 100개에서 30개로 줄이고 대신 30개 업체와의 관계를 보다 돈독히 하는데 힘썼다.</w:t>
            </w:r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br/>
              <w:t xml:space="preserve">그가 가장 신경 쓴 변화 중 하나는 아날로그 방식을 디지털 방식으로 변환하는 것이었다. 그는 취임 직후부터 2020년을 내다보고 본사와 매장 전체에 디지털 전략을 실행했다. 예컨대 </w:t>
            </w: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구글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베이스의 </w:t>
            </w: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클라우드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 xml:space="preserve"> 시스템을 도입해 25개국 250개 매장 3천여 명의 직원들과 회의 내용을 공유하는가 하면, 계절이 바뀔 때마다 바뀌어야 하는 매장 진열 방식을 비디오로 촬영해 한 번에 공유하는 식이다. 새로운 상품이 나오면 이에 대한 진열 매뉴얼을 두꺼운 책으로 만들고, 이를 전 세계 매장에 보내 점주들이 책을 모두 읽고 진열하던 과거와 현저히 다른 모습이다.</w:t>
            </w:r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686DDA">
              <w:rPr>
                <w:rFonts w:eastAsiaTheme="minorHAnsi" w:cs="굴림" w:hint="eastAsia"/>
                <w:b/>
                <w:bCs/>
                <w:kern w:val="0"/>
                <w:sz w:val="22"/>
                <w:szCs w:val="24"/>
              </w:rPr>
              <w:br/>
            </w:r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686DDA">
              <w:rPr>
                <w:rFonts w:eastAsiaTheme="minorHAnsi" w:cs="굴림" w:hint="eastAsia"/>
                <w:b/>
                <w:bCs/>
                <w:kern w:val="0"/>
                <w:sz w:val="24"/>
                <w:szCs w:val="24"/>
              </w:rPr>
              <w:t>해외에서 사업하려면 언어보다 문화를 배워라</w:t>
            </w:r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</w:rPr>
              <w:t>글로벌 명품 패션 브랜드 가운데 거의 유일한 한국계 경영인인 그는 자신처럼 사업을 시작하려는 젊은이들에게 "언어가 아닌 문화를 배우라"고 조언한다. 영어책에만 몰두하는 것보다 다양한 나라 사람들과 한 번 더 소통하는 게 더 효과적일 수 있다는 것이다. 그는 그 방법으로 그 나라 뉴스를 읽고 역사를 공부하는 것을 추천한다. 그들의 생활 방식과 관심사, 삶의 철학까지 파고들 수 있는 가장 효과적인 방법이기 때문이다. 영국에서 옷을 팔기 위해 영국인 평균 몸 사이즈 마네킹을 항상 옆에 두고 일할 정도로 현지화에 공들였던 그는 "해외에 진출하려면 그 나라 문화를 포용하는 것이 제1 조건"이라고 조언한다.</w:t>
            </w:r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  <w:shd w:val="clear" w:color="auto" w:fill="FFFFFF"/>
              </w:rPr>
              <w:br/>
            </w:r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proofErr w:type="spellStart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  <w:shd w:val="clear" w:color="auto" w:fill="FFFFFF"/>
              </w:rPr>
              <w:t>윤다솜</w:t>
            </w:r>
            <w:proofErr w:type="spellEnd"/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  <w:shd w:val="clear" w:color="auto" w:fill="FFFFFF"/>
              </w:rPr>
              <w:t xml:space="preserve"> 기자</w:t>
            </w:r>
          </w:p>
          <w:p w:rsidR="00686DDA" w:rsidRPr="00686DDA" w:rsidRDefault="00686DDA" w:rsidP="00686DDA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b/>
                <w:kern w:val="0"/>
                <w:sz w:val="22"/>
                <w:szCs w:val="24"/>
              </w:rPr>
            </w:pPr>
            <w:r w:rsidRPr="00686DDA">
              <w:rPr>
                <w:rFonts w:eastAsiaTheme="minorHAnsi" w:cs="굴림" w:hint="eastAsia"/>
                <w:b/>
                <w:kern w:val="0"/>
                <w:sz w:val="22"/>
                <w:szCs w:val="24"/>
                <w:shd w:val="clear" w:color="auto" w:fill="FFFFFF"/>
              </w:rPr>
              <w:br/>
            </w:r>
          </w:p>
        </w:tc>
      </w:tr>
    </w:tbl>
    <w:p w:rsidR="00FE48F7" w:rsidRDefault="00686DDA"/>
    <w:sectPr w:rsidR="00FE4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A"/>
    <w:rsid w:val="00450D2E"/>
    <w:rsid w:val="00686DDA"/>
    <w:rsid w:val="00E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D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D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D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2017-09-06T17:04:00Z</dcterms:created>
  <dcterms:modified xsi:type="dcterms:W3CDTF">2017-09-06T17:12:00Z</dcterms:modified>
</cp:coreProperties>
</file>